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5B8F8" w14:textId="15FC3DD5" w:rsidR="00304D66" w:rsidRPr="008705A1" w:rsidRDefault="00304D66" w:rsidP="008705A1">
      <w:pPr>
        <w:rPr>
          <w:color w:val="FFFFFF" w:themeColor="background1"/>
          <w:sz w:val="36"/>
          <w:szCs w:val="36"/>
        </w:rPr>
      </w:pPr>
      <w:r w:rsidRPr="008705A1">
        <w:rPr>
          <w:rFonts w:hint="eastAsia"/>
          <w:color w:val="FFFFFF" w:themeColor="background1"/>
          <w:sz w:val="36"/>
          <w:szCs w:val="36"/>
          <w:highlight w:val="red"/>
        </w:rPr>
        <w:t>应用</w:t>
      </w:r>
    </w:p>
    <w:p w14:paraId="1EA6C2E2" w14:textId="1BAD9731" w:rsidR="0059523E" w:rsidRPr="0059523E" w:rsidRDefault="0059523E" w:rsidP="0059523E">
      <w:pPr>
        <w:rPr>
          <w:sz w:val="24"/>
        </w:rPr>
      </w:pPr>
      <w:r w:rsidRPr="0059523E">
        <w:rPr>
          <w:rFonts w:hint="eastAsia"/>
          <w:sz w:val="24"/>
        </w:rPr>
        <w:t>采用多功能耐磨耐腐蚀材料</w:t>
      </w:r>
      <w:r w:rsidRPr="0059523E">
        <w:rPr>
          <w:rFonts w:hint="eastAsia"/>
          <w:sz w:val="24"/>
        </w:rPr>
        <w:t xml:space="preserve"> </w:t>
      </w:r>
      <w:r w:rsidRPr="0059523E">
        <w:rPr>
          <w:rFonts w:hint="eastAsia"/>
          <w:sz w:val="24"/>
        </w:rPr>
        <w:t>，使</w:t>
      </w:r>
      <w:r>
        <w:rPr>
          <w:sz w:val="24"/>
        </w:rPr>
        <w:t>NPS</w:t>
      </w:r>
      <w:r w:rsidRPr="0059523E">
        <w:rPr>
          <w:rFonts w:hint="eastAsia"/>
          <w:sz w:val="24"/>
        </w:rPr>
        <w:t>系列</w:t>
      </w:r>
      <w:proofErr w:type="gramStart"/>
      <w:r w:rsidRPr="0059523E">
        <w:rPr>
          <w:rFonts w:hint="eastAsia"/>
          <w:sz w:val="24"/>
        </w:rPr>
        <w:t>液下渣浆泵</w:t>
      </w:r>
      <w:proofErr w:type="gramEnd"/>
      <w:r w:rsidRPr="0059523E">
        <w:rPr>
          <w:rFonts w:hint="eastAsia"/>
          <w:sz w:val="24"/>
        </w:rPr>
        <w:t>广泛应用于各行业</w:t>
      </w:r>
      <w:r w:rsidR="00304D66">
        <w:rPr>
          <w:rFonts w:hint="eastAsia"/>
          <w:sz w:val="24"/>
        </w:rPr>
        <w:t>，</w:t>
      </w:r>
      <w:r w:rsidRPr="0059523E">
        <w:rPr>
          <w:rFonts w:hint="eastAsia"/>
          <w:sz w:val="24"/>
        </w:rPr>
        <w:t>降低了运行成本和停机时间</w:t>
      </w:r>
      <w:r w:rsidR="00304D66">
        <w:rPr>
          <w:rFonts w:hint="eastAsia"/>
          <w:sz w:val="24"/>
        </w:rPr>
        <w:t>。</w:t>
      </w:r>
      <w:r w:rsidRPr="0059523E">
        <w:rPr>
          <w:rFonts w:hint="eastAsia"/>
          <w:sz w:val="24"/>
        </w:rPr>
        <w:t>特别适用于地坑清洁</w:t>
      </w:r>
      <w:r w:rsidR="00304D66">
        <w:rPr>
          <w:rFonts w:hint="eastAsia"/>
          <w:sz w:val="24"/>
        </w:rPr>
        <w:t>、</w:t>
      </w:r>
      <w:r w:rsidRPr="0059523E">
        <w:rPr>
          <w:rFonts w:hint="eastAsia"/>
          <w:sz w:val="24"/>
        </w:rPr>
        <w:t>除灰</w:t>
      </w:r>
      <w:r w:rsidR="00304D66">
        <w:rPr>
          <w:rFonts w:hint="eastAsia"/>
          <w:sz w:val="24"/>
        </w:rPr>
        <w:t>、</w:t>
      </w:r>
      <w:r w:rsidRPr="0059523E">
        <w:rPr>
          <w:rFonts w:hint="eastAsia"/>
          <w:sz w:val="24"/>
        </w:rPr>
        <w:t>脱硫</w:t>
      </w:r>
      <w:r w:rsidR="00304D66">
        <w:rPr>
          <w:rFonts w:hint="eastAsia"/>
          <w:sz w:val="24"/>
        </w:rPr>
        <w:t>、</w:t>
      </w:r>
      <w:r w:rsidRPr="0059523E">
        <w:rPr>
          <w:rFonts w:hint="eastAsia"/>
          <w:sz w:val="24"/>
        </w:rPr>
        <w:t>洗煤等领域</w:t>
      </w:r>
      <w:r w:rsidR="00304D66">
        <w:rPr>
          <w:rFonts w:hint="eastAsia"/>
          <w:sz w:val="24"/>
        </w:rPr>
        <w:t>。</w:t>
      </w:r>
    </w:p>
    <w:p w14:paraId="25225C7E" w14:textId="77777777" w:rsidR="0059523E" w:rsidRPr="008705A1" w:rsidRDefault="0059523E" w:rsidP="0059523E">
      <w:pPr>
        <w:pStyle w:val="a3"/>
        <w:numPr>
          <w:ilvl w:val="0"/>
          <w:numId w:val="3"/>
        </w:numPr>
        <w:ind w:firstLineChars="0"/>
        <w:rPr>
          <w:color w:val="FF0000"/>
          <w:sz w:val="24"/>
        </w:rPr>
      </w:pPr>
      <w:r w:rsidRPr="008705A1">
        <w:rPr>
          <w:rFonts w:hint="eastAsia"/>
          <w:color w:val="FF0000"/>
          <w:sz w:val="24"/>
        </w:rPr>
        <w:t>选矿</w:t>
      </w:r>
    </w:p>
    <w:p w14:paraId="32432657" w14:textId="0397E108" w:rsidR="0059523E" w:rsidRPr="0059523E" w:rsidRDefault="0059523E" w:rsidP="0059523E">
      <w:pPr>
        <w:rPr>
          <w:sz w:val="24"/>
        </w:rPr>
      </w:pPr>
      <w:r w:rsidRPr="0059523E">
        <w:rPr>
          <w:rFonts w:hint="eastAsia"/>
          <w:sz w:val="24"/>
        </w:rPr>
        <w:t>无密封结构使得</w:t>
      </w:r>
      <w:r w:rsidR="00BE3663">
        <w:rPr>
          <w:sz w:val="24"/>
        </w:rPr>
        <w:t>NPS</w:t>
      </w:r>
      <w:r w:rsidRPr="0059523E">
        <w:rPr>
          <w:rFonts w:hint="eastAsia"/>
          <w:sz w:val="24"/>
        </w:rPr>
        <w:t>系列泵适用于多种工况</w:t>
      </w:r>
      <w:r w:rsidR="00BE3663">
        <w:rPr>
          <w:rFonts w:hint="eastAsia"/>
          <w:sz w:val="24"/>
        </w:rPr>
        <w:t>，</w:t>
      </w:r>
      <w:r w:rsidRPr="0059523E">
        <w:rPr>
          <w:rFonts w:hint="eastAsia"/>
          <w:sz w:val="24"/>
        </w:rPr>
        <w:t>根据被输送的介质不同</w:t>
      </w:r>
      <w:r w:rsidR="00BE3663">
        <w:rPr>
          <w:rFonts w:hint="eastAsia"/>
          <w:sz w:val="24"/>
        </w:rPr>
        <w:t>，</w:t>
      </w:r>
      <w:r w:rsidRPr="0059523E">
        <w:rPr>
          <w:rFonts w:hint="eastAsia"/>
          <w:sz w:val="24"/>
        </w:rPr>
        <w:t>过流部件有</w:t>
      </w:r>
      <w:r>
        <w:rPr>
          <w:rFonts w:hint="eastAsia"/>
          <w:sz w:val="24"/>
        </w:rPr>
        <w:t>高铬</w:t>
      </w:r>
      <w:r w:rsidRPr="0059523E">
        <w:rPr>
          <w:rFonts w:hint="eastAsia"/>
          <w:sz w:val="24"/>
        </w:rPr>
        <w:t>金属和橡胶材质可</w:t>
      </w:r>
      <w:r>
        <w:rPr>
          <w:rFonts w:hint="eastAsia"/>
          <w:sz w:val="24"/>
        </w:rPr>
        <w:t>选。</w:t>
      </w:r>
      <w:r w:rsidRPr="0059523E">
        <w:rPr>
          <w:rFonts w:hint="eastAsia"/>
          <w:sz w:val="24"/>
        </w:rPr>
        <w:t>此系列泵是应用于废水收集坑的最佳选择</w:t>
      </w:r>
      <w:r w:rsidR="00BE3663">
        <w:rPr>
          <w:rFonts w:hint="eastAsia"/>
          <w:sz w:val="24"/>
        </w:rPr>
        <w:t>。</w:t>
      </w:r>
    </w:p>
    <w:p w14:paraId="2D438801" w14:textId="291F19E3" w:rsidR="0059523E" w:rsidRPr="008705A1" w:rsidRDefault="0059523E" w:rsidP="0059523E">
      <w:pPr>
        <w:pStyle w:val="a3"/>
        <w:numPr>
          <w:ilvl w:val="0"/>
          <w:numId w:val="3"/>
        </w:numPr>
        <w:ind w:firstLineChars="0"/>
        <w:rPr>
          <w:color w:val="FF0000"/>
          <w:sz w:val="24"/>
        </w:rPr>
      </w:pPr>
      <w:r w:rsidRPr="008705A1">
        <w:rPr>
          <w:rFonts w:hint="eastAsia"/>
          <w:color w:val="FF0000"/>
          <w:sz w:val="24"/>
        </w:rPr>
        <w:t>洗煤</w:t>
      </w:r>
    </w:p>
    <w:p w14:paraId="12C55639" w14:textId="4E0670E0" w:rsidR="0059523E" w:rsidRPr="0059523E" w:rsidRDefault="0059523E" w:rsidP="0059523E">
      <w:pPr>
        <w:rPr>
          <w:sz w:val="24"/>
        </w:rPr>
      </w:pPr>
      <w:r w:rsidRPr="0059523E">
        <w:rPr>
          <w:rFonts w:hint="eastAsia"/>
          <w:sz w:val="24"/>
        </w:rPr>
        <w:t>在洗煤工艺中</w:t>
      </w:r>
      <w:r w:rsidR="00BE3663">
        <w:rPr>
          <w:rFonts w:hint="eastAsia"/>
          <w:sz w:val="24"/>
        </w:rPr>
        <w:t>，</w:t>
      </w:r>
      <w:r>
        <w:rPr>
          <w:sz w:val="24"/>
        </w:rPr>
        <w:t>NPS</w:t>
      </w:r>
      <w:r w:rsidRPr="0059523E">
        <w:rPr>
          <w:rFonts w:hint="eastAsia"/>
          <w:sz w:val="24"/>
        </w:rPr>
        <w:t>系列泵被广泛应用于给料及清理</w:t>
      </w:r>
      <w:r w:rsidR="00BE3663">
        <w:rPr>
          <w:rFonts w:hint="eastAsia"/>
          <w:sz w:val="24"/>
        </w:rPr>
        <w:t>。</w:t>
      </w:r>
    </w:p>
    <w:p w14:paraId="318A7BF2" w14:textId="77777777" w:rsidR="0059523E" w:rsidRPr="008705A1" w:rsidRDefault="0059523E" w:rsidP="0059523E">
      <w:pPr>
        <w:pStyle w:val="a3"/>
        <w:numPr>
          <w:ilvl w:val="0"/>
          <w:numId w:val="3"/>
        </w:numPr>
        <w:ind w:firstLineChars="0"/>
        <w:rPr>
          <w:color w:val="FF0000"/>
          <w:sz w:val="24"/>
        </w:rPr>
      </w:pPr>
      <w:r w:rsidRPr="008705A1">
        <w:rPr>
          <w:rFonts w:hint="eastAsia"/>
          <w:color w:val="FF0000"/>
          <w:sz w:val="24"/>
        </w:rPr>
        <w:t>建筑行业</w:t>
      </w:r>
    </w:p>
    <w:p w14:paraId="28C1B3F4" w14:textId="73721490" w:rsidR="0059523E" w:rsidRPr="0059523E" w:rsidRDefault="0059523E" w:rsidP="0059523E">
      <w:pPr>
        <w:rPr>
          <w:sz w:val="24"/>
        </w:rPr>
      </w:pPr>
      <w:r w:rsidRPr="0059523E">
        <w:rPr>
          <w:rFonts w:hint="eastAsia"/>
          <w:sz w:val="24"/>
        </w:rPr>
        <w:t>耐磨及耐腐蚀材料的使用</w:t>
      </w:r>
      <w:r w:rsidR="00BE3663">
        <w:rPr>
          <w:rFonts w:hint="eastAsia"/>
          <w:sz w:val="24"/>
        </w:rPr>
        <w:t>，</w:t>
      </w:r>
      <w:r w:rsidRPr="0059523E">
        <w:rPr>
          <w:rFonts w:hint="eastAsia"/>
          <w:sz w:val="24"/>
        </w:rPr>
        <w:t>使得</w:t>
      </w:r>
      <w:r>
        <w:rPr>
          <w:sz w:val="24"/>
        </w:rPr>
        <w:t>NPS</w:t>
      </w:r>
      <w:r w:rsidRPr="0059523E">
        <w:rPr>
          <w:rFonts w:hint="eastAsia"/>
          <w:sz w:val="24"/>
        </w:rPr>
        <w:t>系列泵在运输高磨蚀性及高腐蚀性渣</w:t>
      </w:r>
      <w:proofErr w:type="gramStart"/>
      <w:r w:rsidRPr="0059523E">
        <w:rPr>
          <w:rFonts w:hint="eastAsia"/>
          <w:sz w:val="24"/>
        </w:rPr>
        <w:t>浆领域</w:t>
      </w:r>
      <w:proofErr w:type="gramEnd"/>
      <w:r w:rsidRPr="0059523E">
        <w:rPr>
          <w:rFonts w:hint="eastAsia"/>
          <w:sz w:val="24"/>
        </w:rPr>
        <w:t>中表现优异。</w:t>
      </w:r>
    </w:p>
    <w:p w14:paraId="7B658872" w14:textId="77777777" w:rsidR="0059523E" w:rsidRPr="008705A1" w:rsidRDefault="0059523E" w:rsidP="0059523E">
      <w:pPr>
        <w:pStyle w:val="a3"/>
        <w:numPr>
          <w:ilvl w:val="0"/>
          <w:numId w:val="3"/>
        </w:numPr>
        <w:ind w:firstLineChars="0"/>
        <w:rPr>
          <w:color w:val="FF0000"/>
          <w:sz w:val="24"/>
        </w:rPr>
      </w:pPr>
      <w:r w:rsidRPr="008705A1">
        <w:rPr>
          <w:rFonts w:hint="eastAsia"/>
          <w:color w:val="FF0000"/>
          <w:sz w:val="24"/>
        </w:rPr>
        <w:t>烟气脱硫</w:t>
      </w:r>
      <w:r w:rsidRPr="008705A1">
        <w:rPr>
          <w:rFonts w:hint="eastAsia"/>
          <w:color w:val="FF0000"/>
          <w:sz w:val="24"/>
        </w:rPr>
        <w:t xml:space="preserve"> </w:t>
      </w:r>
    </w:p>
    <w:p w14:paraId="3299E0AB" w14:textId="6707A6C1" w:rsidR="0059523E" w:rsidRPr="0059523E" w:rsidRDefault="0059523E" w:rsidP="0059523E">
      <w:pPr>
        <w:rPr>
          <w:sz w:val="24"/>
        </w:rPr>
      </w:pPr>
      <w:r w:rsidRPr="0059523E">
        <w:rPr>
          <w:rFonts w:hint="eastAsia"/>
          <w:sz w:val="24"/>
        </w:rPr>
        <w:t>为含有氯离子的介质而特别研发的抗磨抗腐蚀金属及橡胶的使用</w:t>
      </w:r>
      <w:r>
        <w:rPr>
          <w:rFonts w:hint="eastAsia"/>
          <w:sz w:val="24"/>
        </w:rPr>
        <w:t>，</w:t>
      </w:r>
      <w:r w:rsidRPr="0059523E">
        <w:rPr>
          <w:rFonts w:hint="eastAsia"/>
          <w:sz w:val="24"/>
        </w:rPr>
        <w:t>使得此系列泵在滤液</w:t>
      </w:r>
      <w:r w:rsidR="00BE3663">
        <w:rPr>
          <w:rFonts w:hint="eastAsia"/>
          <w:sz w:val="24"/>
        </w:rPr>
        <w:t>，</w:t>
      </w:r>
      <w:r w:rsidRPr="0059523E">
        <w:rPr>
          <w:rFonts w:hint="eastAsia"/>
          <w:sz w:val="24"/>
        </w:rPr>
        <w:t>抽气</w:t>
      </w:r>
      <w:r w:rsidR="00BE3663">
        <w:rPr>
          <w:rFonts w:hint="eastAsia"/>
          <w:sz w:val="24"/>
        </w:rPr>
        <w:t>，</w:t>
      </w:r>
      <w:r w:rsidRPr="0059523E">
        <w:rPr>
          <w:rFonts w:hint="eastAsia"/>
          <w:sz w:val="24"/>
        </w:rPr>
        <w:t>溶液配比环节中发挥极大作用。</w:t>
      </w:r>
    </w:p>
    <w:p w14:paraId="2FE3293F" w14:textId="397F476C" w:rsidR="0059523E" w:rsidRPr="00571150" w:rsidRDefault="00BE3663" w:rsidP="00BB554E">
      <w:pPr>
        <w:rPr>
          <w:rFonts w:ascii="Arial" w:hAnsi="Arial" w:cs="Arial"/>
          <w:color w:val="FFFFFF" w:themeColor="background1"/>
          <w:sz w:val="36"/>
          <w:szCs w:val="36"/>
        </w:rPr>
      </w:pPr>
      <w:r w:rsidRPr="00571150">
        <w:rPr>
          <w:rFonts w:ascii="Arial" w:hAnsi="Arial" w:cs="Arial"/>
          <w:color w:val="FFFFFF" w:themeColor="background1"/>
          <w:sz w:val="36"/>
          <w:szCs w:val="36"/>
          <w:highlight w:val="red"/>
        </w:rPr>
        <w:t>A</w:t>
      </w:r>
      <w:r w:rsidR="00304D66" w:rsidRPr="00571150">
        <w:rPr>
          <w:rFonts w:ascii="Arial" w:hAnsi="Arial" w:cs="Arial"/>
          <w:color w:val="FFFFFF" w:themeColor="background1"/>
          <w:sz w:val="36"/>
          <w:szCs w:val="36"/>
          <w:highlight w:val="red"/>
        </w:rPr>
        <w:t>pplication</w:t>
      </w:r>
      <w:r w:rsidRPr="00571150">
        <w:rPr>
          <w:rFonts w:ascii="Arial" w:hAnsi="Arial" w:cs="Arial"/>
          <w:color w:val="FFFFFF" w:themeColor="background1"/>
          <w:sz w:val="36"/>
          <w:szCs w:val="36"/>
          <w:highlight w:val="red"/>
        </w:rPr>
        <w:t>s</w:t>
      </w:r>
    </w:p>
    <w:p w14:paraId="0D96DE3D" w14:textId="2D7CE143" w:rsidR="00BB554E" w:rsidRPr="00571150" w:rsidRDefault="0059523E" w:rsidP="00BB554E">
      <w:pPr>
        <w:rPr>
          <w:rFonts w:ascii="Arial" w:hAnsi="Arial" w:cs="Arial"/>
          <w:sz w:val="24"/>
        </w:rPr>
      </w:pPr>
      <w:r w:rsidRPr="00571150">
        <w:rPr>
          <w:rFonts w:ascii="Arial" w:hAnsi="Arial" w:cs="Arial"/>
          <w:sz w:val="24"/>
        </w:rPr>
        <w:t xml:space="preserve">Usage of versatile wear-resistant and corrosion-resistant materials allows </w:t>
      </w:r>
      <w:r w:rsidR="00304D66" w:rsidRPr="00571150">
        <w:rPr>
          <w:rFonts w:ascii="Arial" w:hAnsi="Arial" w:cs="Arial"/>
          <w:sz w:val="24"/>
        </w:rPr>
        <w:t>NPS</w:t>
      </w:r>
      <w:r w:rsidRPr="00571150">
        <w:rPr>
          <w:rFonts w:ascii="Arial" w:hAnsi="Arial" w:cs="Arial"/>
          <w:sz w:val="24"/>
        </w:rPr>
        <w:t xml:space="preserve"> Series slurry pumps to service in various industries, help to reduce operation cost and down time. Applicable especially in areas such as cleanup, ash removal, FGD, coal washing</w:t>
      </w:r>
      <w:r w:rsidR="00BE3663" w:rsidRPr="00571150">
        <w:rPr>
          <w:rFonts w:ascii="Arial" w:hAnsi="Arial" w:cs="Arial"/>
          <w:sz w:val="24"/>
        </w:rPr>
        <w:t xml:space="preserve"> and</w:t>
      </w:r>
      <w:r w:rsidRPr="00571150">
        <w:rPr>
          <w:rFonts w:ascii="Arial" w:hAnsi="Arial" w:cs="Arial"/>
          <w:sz w:val="24"/>
        </w:rPr>
        <w:t xml:space="preserve"> etc.</w:t>
      </w:r>
    </w:p>
    <w:p w14:paraId="50001512" w14:textId="77777777" w:rsidR="0059523E" w:rsidRPr="00571150" w:rsidRDefault="0059523E" w:rsidP="0059523E">
      <w:pPr>
        <w:pStyle w:val="a3"/>
        <w:numPr>
          <w:ilvl w:val="0"/>
          <w:numId w:val="3"/>
        </w:numPr>
        <w:ind w:firstLineChars="0"/>
        <w:rPr>
          <w:rFonts w:ascii="Arial" w:hAnsi="Arial" w:cs="Arial"/>
          <w:color w:val="FF0000"/>
          <w:sz w:val="24"/>
        </w:rPr>
      </w:pPr>
      <w:r w:rsidRPr="00571150">
        <w:rPr>
          <w:rFonts w:ascii="Arial" w:hAnsi="Arial" w:cs="Arial"/>
          <w:color w:val="FF0000"/>
          <w:sz w:val="24"/>
        </w:rPr>
        <w:t>Mineral processing</w:t>
      </w:r>
    </w:p>
    <w:p w14:paraId="17E88498" w14:textId="47AEF02A" w:rsidR="0059523E" w:rsidRPr="00571150" w:rsidRDefault="00BE3663" w:rsidP="0059523E">
      <w:pPr>
        <w:rPr>
          <w:rFonts w:ascii="Arial" w:hAnsi="Arial" w:cs="Arial"/>
          <w:sz w:val="24"/>
        </w:rPr>
      </w:pPr>
      <w:r w:rsidRPr="00571150">
        <w:rPr>
          <w:rFonts w:ascii="Arial" w:hAnsi="Arial" w:cs="Arial"/>
          <w:sz w:val="24"/>
        </w:rPr>
        <w:t>NPS</w:t>
      </w:r>
      <w:r w:rsidR="0059523E" w:rsidRPr="00571150">
        <w:rPr>
          <w:rFonts w:ascii="Arial" w:hAnsi="Arial" w:cs="Arial"/>
          <w:sz w:val="24"/>
        </w:rPr>
        <w:t xml:space="preserve"> pumps are applicable in severe working conditions for its seal free </w:t>
      </w:r>
      <w:proofErr w:type="spellStart"/>
      <w:r w:rsidR="0059523E" w:rsidRPr="00571150">
        <w:rPr>
          <w:rFonts w:ascii="Arial" w:hAnsi="Arial" w:cs="Arial"/>
          <w:sz w:val="24"/>
        </w:rPr>
        <w:t>stucture</w:t>
      </w:r>
      <w:proofErr w:type="spellEnd"/>
      <w:r w:rsidR="0059523E" w:rsidRPr="00571150">
        <w:rPr>
          <w:rFonts w:ascii="Arial" w:hAnsi="Arial" w:cs="Arial"/>
          <w:sz w:val="24"/>
        </w:rPr>
        <w:t>, high chrome hard metal and rubbers are optional depending on media to be handled,</w:t>
      </w:r>
      <w:r w:rsidR="00304D66" w:rsidRPr="00571150">
        <w:rPr>
          <w:rFonts w:ascii="Arial" w:hAnsi="Arial" w:cs="Arial"/>
          <w:sz w:val="24"/>
        </w:rPr>
        <w:t xml:space="preserve"> NPS</w:t>
      </w:r>
      <w:r w:rsidR="0059523E" w:rsidRPr="00571150">
        <w:rPr>
          <w:rFonts w:ascii="Arial" w:hAnsi="Arial" w:cs="Arial"/>
          <w:sz w:val="24"/>
        </w:rPr>
        <w:t xml:space="preserve"> are the best choice for the cleanup pump of all kinds of the waste gathering pit.</w:t>
      </w:r>
    </w:p>
    <w:p w14:paraId="144D0A50" w14:textId="77777777" w:rsidR="0059523E" w:rsidRPr="00571150" w:rsidRDefault="0059523E" w:rsidP="0059523E">
      <w:pPr>
        <w:pStyle w:val="a3"/>
        <w:numPr>
          <w:ilvl w:val="0"/>
          <w:numId w:val="3"/>
        </w:numPr>
        <w:ind w:firstLineChars="0"/>
        <w:rPr>
          <w:rFonts w:ascii="Arial" w:hAnsi="Arial" w:cs="Arial"/>
          <w:color w:val="FF0000"/>
          <w:sz w:val="24"/>
        </w:rPr>
      </w:pPr>
      <w:r w:rsidRPr="00571150">
        <w:rPr>
          <w:rFonts w:ascii="Arial" w:hAnsi="Arial" w:cs="Arial"/>
          <w:color w:val="FF0000"/>
          <w:sz w:val="24"/>
        </w:rPr>
        <w:t>Coal washing</w:t>
      </w:r>
    </w:p>
    <w:p w14:paraId="0541FDE2" w14:textId="031EAB61" w:rsidR="0059523E" w:rsidRPr="00571150" w:rsidRDefault="0059523E" w:rsidP="0059523E">
      <w:pPr>
        <w:rPr>
          <w:rFonts w:ascii="Arial" w:hAnsi="Arial" w:cs="Arial"/>
          <w:sz w:val="24"/>
        </w:rPr>
      </w:pPr>
      <w:r w:rsidRPr="00571150">
        <w:rPr>
          <w:rFonts w:ascii="Arial" w:hAnsi="Arial" w:cs="Arial"/>
          <w:sz w:val="24"/>
        </w:rPr>
        <w:t xml:space="preserve">In the process of coal washing, </w:t>
      </w:r>
      <w:r w:rsidR="00304D66" w:rsidRPr="00571150">
        <w:rPr>
          <w:rFonts w:ascii="Arial" w:hAnsi="Arial" w:cs="Arial"/>
          <w:sz w:val="24"/>
        </w:rPr>
        <w:t>NPS</w:t>
      </w:r>
      <w:r w:rsidRPr="00571150">
        <w:rPr>
          <w:rFonts w:ascii="Arial" w:hAnsi="Arial" w:cs="Arial"/>
          <w:sz w:val="24"/>
        </w:rPr>
        <w:t xml:space="preserve"> Series slurry pumps are widely </w:t>
      </w:r>
      <w:proofErr w:type="spellStart"/>
      <w:r w:rsidRPr="00571150">
        <w:rPr>
          <w:rFonts w:ascii="Arial" w:hAnsi="Arial" w:cs="Arial"/>
          <w:sz w:val="24"/>
        </w:rPr>
        <w:t>uesd</w:t>
      </w:r>
      <w:proofErr w:type="spellEnd"/>
      <w:r w:rsidRPr="00571150">
        <w:rPr>
          <w:rFonts w:ascii="Arial" w:hAnsi="Arial" w:cs="Arial"/>
          <w:sz w:val="24"/>
        </w:rPr>
        <w:t xml:space="preserve"> in media feeding and cleanup applications.</w:t>
      </w:r>
    </w:p>
    <w:p w14:paraId="443A10BB" w14:textId="1F8A948D" w:rsidR="0059523E" w:rsidRPr="00571150" w:rsidRDefault="0059523E" w:rsidP="0059523E">
      <w:pPr>
        <w:pStyle w:val="a3"/>
        <w:numPr>
          <w:ilvl w:val="0"/>
          <w:numId w:val="3"/>
        </w:numPr>
        <w:ind w:firstLineChars="0"/>
        <w:rPr>
          <w:rFonts w:ascii="Arial" w:hAnsi="Arial" w:cs="Arial"/>
          <w:color w:val="FF0000"/>
          <w:sz w:val="24"/>
        </w:rPr>
      </w:pPr>
      <w:r w:rsidRPr="00571150">
        <w:rPr>
          <w:rFonts w:ascii="Arial" w:hAnsi="Arial" w:cs="Arial"/>
          <w:color w:val="FF0000"/>
          <w:sz w:val="24"/>
        </w:rPr>
        <w:t>Flue Gas Desulphurization (FGD)</w:t>
      </w:r>
    </w:p>
    <w:p w14:paraId="437CABC3" w14:textId="6A5CBA51" w:rsidR="0059523E" w:rsidRPr="00571150" w:rsidRDefault="0059523E" w:rsidP="0059523E">
      <w:pPr>
        <w:rPr>
          <w:rFonts w:ascii="Arial" w:hAnsi="Arial" w:cs="Arial"/>
          <w:sz w:val="24"/>
        </w:rPr>
      </w:pPr>
      <w:r w:rsidRPr="00571150">
        <w:rPr>
          <w:rFonts w:ascii="Arial" w:hAnsi="Arial" w:cs="Arial"/>
          <w:sz w:val="24"/>
        </w:rPr>
        <w:t>Usage of wear</w:t>
      </w:r>
      <w:r w:rsidR="00974D65" w:rsidRPr="00571150">
        <w:rPr>
          <w:rFonts w:ascii="Arial" w:hAnsi="Arial" w:cs="Arial"/>
          <w:sz w:val="24"/>
        </w:rPr>
        <w:t>-r</w:t>
      </w:r>
      <w:r w:rsidRPr="00571150">
        <w:rPr>
          <w:rFonts w:ascii="Arial" w:hAnsi="Arial" w:cs="Arial"/>
          <w:sz w:val="24"/>
        </w:rPr>
        <w:t xml:space="preserve">esistant and corrosion-resistant metal and </w:t>
      </w:r>
      <w:r w:rsidR="00974D65" w:rsidRPr="00571150">
        <w:rPr>
          <w:rFonts w:ascii="Arial" w:hAnsi="Arial" w:cs="Arial"/>
          <w:sz w:val="24"/>
        </w:rPr>
        <w:t>rubber, which</w:t>
      </w:r>
      <w:r w:rsidRPr="00571150">
        <w:rPr>
          <w:rFonts w:ascii="Arial" w:hAnsi="Arial" w:cs="Arial"/>
          <w:sz w:val="24"/>
        </w:rPr>
        <w:t xml:space="preserve"> are specially developed for the corrosive slurries containing </w:t>
      </w:r>
      <w:proofErr w:type="spellStart"/>
      <w:r w:rsidRPr="00571150">
        <w:rPr>
          <w:rFonts w:ascii="Arial" w:hAnsi="Arial" w:cs="Arial"/>
          <w:sz w:val="24"/>
        </w:rPr>
        <w:t>chlorideion</w:t>
      </w:r>
      <w:proofErr w:type="spellEnd"/>
      <w:r w:rsidRPr="00571150">
        <w:rPr>
          <w:rFonts w:ascii="Arial" w:hAnsi="Arial" w:cs="Arial"/>
          <w:sz w:val="24"/>
        </w:rPr>
        <w:t xml:space="preserve">, allows the wide </w:t>
      </w:r>
      <w:r w:rsidR="00974D65" w:rsidRPr="00571150">
        <w:rPr>
          <w:rFonts w:ascii="Arial" w:hAnsi="Arial" w:cs="Arial"/>
          <w:sz w:val="24"/>
        </w:rPr>
        <w:t>applications</w:t>
      </w:r>
      <w:r w:rsidRPr="00571150">
        <w:rPr>
          <w:rFonts w:ascii="Arial" w:hAnsi="Arial" w:cs="Arial"/>
          <w:sz w:val="24"/>
        </w:rPr>
        <w:t xml:space="preserve"> of the </w:t>
      </w:r>
      <w:r w:rsidR="00304D66" w:rsidRPr="00571150">
        <w:rPr>
          <w:rFonts w:ascii="Arial" w:hAnsi="Arial" w:cs="Arial"/>
          <w:sz w:val="24"/>
        </w:rPr>
        <w:t>NPS</w:t>
      </w:r>
      <w:r w:rsidR="00974D65" w:rsidRPr="00571150">
        <w:rPr>
          <w:rFonts w:ascii="Arial" w:hAnsi="Arial" w:cs="Arial"/>
          <w:sz w:val="24"/>
        </w:rPr>
        <w:t xml:space="preserve"> </w:t>
      </w:r>
      <w:r w:rsidRPr="00571150">
        <w:rPr>
          <w:rFonts w:ascii="Arial" w:hAnsi="Arial" w:cs="Arial"/>
          <w:sz w:val="24"/>
        </w:rPr>
        <w:t xml:space="preserve">Series slurry pumps in this area as pit pump in filtrate, gas suction and </w:t>
      </w:r>
      <w:r w:rsidR="00974D65" w:rsidRPr="00571150">
        <w:rPr>
          <w:rFonts w:ascii="Arial" w:hAnsi="Arial" w:cs="Arial"/>
          <w:sz w:val="24"/>
        </w:rPr>
        <w:t>solution</w:t>
      </w:r>
      <w:r w:rsidRPr="00571150">
        <w:rPr>
          <w:rFonts w:ascii="Arial" w:hAnsi="Arial" w:cs="Arial"/>
          <w:sz w:val="24"/>
        </w:rPr>
        <w:t xml:space="preserve"> </w:t>
      </w:r>
      <w:r w:rsidR="00974D65" w:rsidRPr="00571150">
        <w:rPr>
          <w:rFonts w:ascii="Arial" w:hAnsi="Arial" w:cs="Arial"/>
          <w:sz w:val="24"/>
        </w:rPr>
        <w:t>proportioning applications.</w:t>
      </w:r>
    </w:p>
    <w:p w14:paraId="5B417C07" w14:textId="77777777" w:rsidR="00304D66" w:rsidRPr="00571150" w:rsidRDefault="00304D66" w:rsidP="00304D66">
      <w:pPr>
        <w:pStyle w:val="a3"/>
        <w:numPr>
          <w:ilvl w:val="0"/>
          <w:numId w:val="3"/>
        </w:numPr>
        <w:ind w:firstLineChars="0"/>
        <w:rPr>
          <w:rFonts w:ascii="Arial" w:hAnsi="Arial" w:cs="Arial"/>
          <w:color w:val="FF0000"/>
          <w:sz w:val="24"/>
        </w:rPr>
      </w:pPr>
      <w:r w:rsidRPr="00571150">
        <w:rPr>
          <w:rFonts w:ascii="Arial" w:hAnsi="Arial" w:cs="Arial"/>
          <w:color w:val="FF0000"/>
          <w:sz w:val="24"/>
        </w:rPr>
        <w:t>Building Material</w:t>
      </w:r>
    </w:p>
    <w:p w14:paraId="4D06230F" w14:textId="2D0D15A9" w:rsidR="00304D66" w:rsidRPr="00571150" w:rsidRDefault="00304D66" w:rsidP="00304D66">
      <w:pPr>
        <w:rPr>
          <w:rFonts w:ascii="Arial" w:hAnsi="Arial" w:cs="Arial"/>
          <w:sz w:val="24"/>
        </w:rPr>
      </w:pPr>
      <w:r w:rsidRPr="00571150">
        <w:rPr>
          <w:rFonts w:ascii="Arial" w:hAnsi="Arial" w:cs="Arial"/>
          <w:sz w:val="24"/>
        </w:rPr>
        <w:t xml:space="preserve">Usage of versatile wear-resistant and </w:t>
      </w:r>
      <w:r w:rsidR="00974D65" w:rsidRPr="00571150">
        <w:rPr>
          <w:rFonts w:ascii="Arial" w:hAnsi="Arial" w:cs="Arial"/>
          <w:sz w:val="24"/>
        </w:rPr>
        <w:t>corrosion resistant</w:t>
      </w:r>
      <w:r w:rsidRPr="00571150">
        <w:rPr>
          <w:rFonts w:ascii="Arial" w:hAnsi="Arial" w:cs="Arial"/>
          <w:sz w:val="24"/>
        </w:rPr>
        <w:t xml:space="preserve"> metal and rubber, allows the NPS Series slurry pumps’ wide applications in transporting abrasive and corrosive slurries.</w:t>
      </w:r>
    </w:p>
    <w:p w14:paraId="5D7B7D5A" w14:textId="6584DF01" w:rsidR="00BB554E" w:rsidRPr="00571150" w:rsidRDefault="00BB554E" w:rsidP="00BB554E">
      <w:pPr>
        <w:tabs>
          <w:tab w:val="left" w:pos="9168"/>
        </w:tabs>
        <w:rPr>
          <w:rFonts w:ascii="Arial" w:hAnsi="Arial" w:cs="Arial"/>
          <w:sz w:val="44"/>
          <w:szCs w:val="44"/>
        </w:rPr>
      </w:pPr>
      <w:r w:rsidRPr="00571150">
        <w:rPr>
          <w:rFonts w:ascii="Arial" w:hAnsi="Arial" w:cs="Arial"/>
          <w:sz w:val="44"/>
          <w:szCs w:val="44"/>
        </w:rPr>
        <w:tab/>
      </w:r>
    </w:p>
    <w:sectPr w:rsidR="00BB554E" w:rsidRPr="00571150" w:rsidSect="00F452AE">
      <w:headerReference w:type="even" r:id="rId7"/>
      <w:headerReference w:type="default" r:id="rId8"/>
      <w:footerReference w:type="default" r:id="rId9"/>
      <w:pgSz w:w="11906" w:h="16838"/>
      <w:pgMar w:top="720" w:right="720" w:bottom="720" w:left="720" w:header="851" w:footer="14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D2212" w14:textId="77777777" w:rsidR="00F452AE" w:rsidRDefault="00F452AE" w:rsidP="00287545">
      <w:r>
        <w:separator/>
      </w:r>
    </w:p>
  </w:endnote>
  <w:endnote w:type="continuationSeparator" w:id="0">
    <w:p w14:paraId="21C0A687" w14:textId="77777777" w:rsidR="00F452AE" w:rsidRDefault="00F452AE" w:rsidP="0028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0BF9" w14:textId="7C300C2F" w:rsidR="00E17B8C" w:rsidRPr="00E17B8C" w:rsidRDefault="00380048" w:rsidP="003E098E">
    <w:pPr>
      <w:pStyle w:val="a6"/>
      <w:jc w:val="center"/>
      <w:rPr>
        <w:color w:val="FF0000"/>
        <w:sz w:val="21"/>
      </w:rPr>
    </w:pPr>
    <w:r>
      <w:rPr>
        <w:color w:val="FF0000"/>
        <w:sz w:val="21"/>
      </w:rPr>
      <w:t xml:space="preserve">HEBEI HANCHANG MINERALS </w:t>
    </w:r>
    <w:r w:rsidR="003D40D9">
      <w:rPr>
        <w:color w:val="FF0000"/>
        <w:sz w:val="21"/>
      </w:rPr>
      <w:t>CO., LTD</w:t>
    </w:r>
    <w:r w:rsidR="00E17B8C" w:rsidRPr="00E17B8C">
      <w:rPr>
        <w:rFonts w:hint="eastAsia"/>
        <w:color w:val="FF0000"/>
        <w:sz w:val="21"/>
      </w:rPr>
      <w:t xml:space="preserve">  </w:t>
    </w:r>
    <w:r>
      <w:rPr>
        <w:color w:val="FF0000"/>
        <w:sz w:val="21"/>
      </w:rPr>
      <w:t xml:space="preserve">                                     </w:t>
    </w:r>
    <w:r w:rsidR="00E17B8C" w:rsidRPr="00E17B8C">
      <w:rPr>
        <w:rFonts w:hint="eastAsia"/>
        <w:color w:val="FF0000"/>
        <w:sz w:val="21"/>
      </w:rPr>
      <w:t xml:space="preserve">  </w:t>
    </w:r>
    <w:r w:rsidR="00B24721">
      <w:rPr>
        <w:rFonts w:hint="eastAsia"/>
        <w:color w:val="FF0000"/>
        <w:sz w:val="21"/>
      </w:rPr>
      <w:t>T</w:t>
    </w:r>
    <w:r w:rsidR="00B24721">
      <w:rPr>
        <w:color w:val="FF0000"/>
        <w:sz w:val="21"/>
      </w:rPr>
      <w:t>el</w:t>
    </w:r>
    <w:r w:rsidR="00E17B8C" w:rsidRPr="00E17B8C">
      <w:rPr>
        <w:rFonts w:hint="eastAsia"/>
        <w:color w:val="FF0000"/>
        <w:sz w:val="21"/>
      </w:rPr>
      <w:t>：</w:t>
    </w:r>
    <w:r w:rsidR="00B24721">
      <w:rPr>
        <w:rFonts w:hint="eastAsia"/>
        <w:color w:val="FF0000"/>
        <w:sz w:val="21"/>
      </w:rPr>
      <w:t>+</w:t>
    </w:r>
    <w:r w:rsidR="00B24721">
      <w:rPr>
        <w:color w:val="FF0000"/>
        <w:sz w:val="21"/>
      </w:rPr>
      <w:t>86-</w:t>
    </w:r>
    <w:r w:rsidR="00E17B8C" w:rsidRPr="00E17B8C">
      <w:rPr>
        <w:rFonts w:hint="eastAsia"/>
        <w:color w:val="FF0000"/>
        <w:sz w:val="21"/>
      </w:rPr>
      <w:t>311-</w:t>
    </w:r>
    <w:r w:rsidR="003D40D9">
      <w:rPr>
        <w:color w:val="FF0000"/>
        <w:sz w:val="21"/>
      </w:rPr>
      <w:t>82579599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83B35" w14:textId="77777777" w:rsidR="00F452AE" w:rsidRDefault="00F452AE" w:rsidP="00287545">
      <w:r>
        <w:separator/>
      </w:r>
    </w:p>
  </w:footnote>
  <w:footnote w:type="continuationSeparator" w:id="0">
    <w:p w14:paraId="63F5B874" w14:textId="77777777" w:rsidR="00F452AE" w:rsidRDefault="00F452AE" w:rsidP="00287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027E" w14:textId="77777777" w:rsidR="00F2333F" w:rsidRDefault="008705A1">
    <w:pPr>
      <w:pStyle w:val="a4"/>
    </w:pPr>
    <w:r>
      <w:rPr>
        <w:color w:val="FF0000"/>
        <w:sz w:val="52"/>
        <w:szCs w:val="52"/>
      </w:rPr>
      <w:pict w14:anchorId="2D8169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2.75pt;height:273pt">
          <v:imagedata r:id="rId1" o:title="汉昌-LOGO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1786" w14:textId="6FB6124D" w:rsidR="00E17B8C" w:rsidRPr="000D4A86" w:rsidRDefault="005B1B72" w:rsidP="005B1B72">
    <w:pPr>
      <w:pStyle w:val="a4"/>
      <w:pBdr>
        <w:bottom w:val="single" w:sz="6" w:space="0" w:color="auto"/>
      </w:pBdr>
      <w:ind w:right="1040"/>
      <w:jc w:val="right"/>
      <w:rPr>
        <w:color w:val="FF0000"/>
        <w:sz w:val="52"/>
        <w:szCs w:val="52"/>
      </w:rPr>
    </w:pPr>
    <w:r>
      <w:rPr>
        <w:rFonts w:hint="eastAsia"/>
        <w:noProof/>
        <w:color w:val="FF0000"/>
        <w:sz w:val="52"/>
        <w:szCs w:val="52"/>
      </w:rPr>
      <w:drawing>
        <wp:inline distT="0" distB="0" distL="0" distR="0" wp14:anchorId="2F3DA7D3" wp14:editId="6A08EF86">
          <wp:extent cx="1596677" cy="586740"/>
          <wp:effectExtent l="0" t="0" r="3810" b="3810"/>
          <wp:docPr id="3" name="图片 3" descr="卡通人物&#10;&#10;中度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卡通人物&#10;&#10;中度可信度描述已自动生成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104" cy="589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333F">
      <w:rPr>
        <w:rFonts w:hint="eastAsia"/>
        <w:color w:val="FF0000"/>
        <w:sz w:val="52"/>
        <w:szCs w:val="52"/>
      </w:rPr>
      <w:t xml:space="preserve">         </w:t>
    </w:r>
    <w:r w:rsidR="000D4A86">
      <w:rPr>
        <w:color w:val="FF0000"/>
        <w:sz w:val="52"/>
        <w:szCs w:val="52"/>
      </w:rPr>
      <w:t xml:space="preserve">   </w:t>
    </w:r>
    <w:r>
      <w:rPr>
        <w:color w:val="FF0000"/>
        <w:sz w:val="52"/>
        <w:szCs w:val="52"/>
      </w:rPr>
      <w:t xml:space="preserve"> </w:t>
    </w:r>
    <w:r>
      <w:rPr>
        <w:rFonts w:hint="eastAsia"/>
        <w:color w:val="FF0000"/>
        <w:sz w:val="28"/>
        <w:szCs w:val="28"/>
      </w:rPr>
      <w:t>河北汉昌矿山机械有限公司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E6CF4"/>
    <w:multiLevelType w:val="hybridMultilevel"/>
    <w:tmpl w:val="DDFCC60A"/>
    <w:lvl w:ilvl="0" w:tplc="B3AC4386">
      <w:start w:val="1"/>
      <w:numFmt w:val="decimal"/>
      <w:lvlText w:val="%1、"/>
      <w:lvlJc w:val="left"/>
      <w:pPr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625C2D1C"/>
    <w:multiLevelType w:val="hybridMultilevel"/>
    <w:tmpl w:val="72A2536A"/>
    <w:lvl w:ilvl="0" w:tplc="57B4F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DEA7E95"/>
    <w:multiLevelType w:val="hybridMultilevel"/>
    <w:tmpl w:val="7C6A68B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63611234">
    <w:abstractNumId w:val="0"/>
  </w:num>
  <w:num w:numId="2" w16cid:durableId="1809398780">
    <w:abstractNumId w:val="1"/>
  </w:num>
  <w:num w:numId="3" w16cid:durableId="1997496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5B3"/>
    <w:rsid w:val="00000757"/>
    <w:rsid w:val="00044446"/>
    <w:rsid w:val="00047B83"/>
    <w:rsid w:val="000602A1"/>
    <w:rsid w:val="000A07E5"/>
    <w:rsid w:val="000A7946"/>
    <w:rsid w:val="000B10F2"/>
    <w:rsid w:val="000B678E"/>
    <w:rsid w:val="000C47D2"/>
    <w:rsid w:val="000D4A86"/>
    <w:rsid w:val="001107FC"/>
    <w:rsid w:val="001203E1"/>
    <w:rsid w:val="00145A47"/>
    <w:rsid w:val="001A18CB"/>
    <w:rsid w:val="001C1E89"/>
    <w:rsid w:val="001D7026"/>
    <w:rsid w:val="001E0045"/>
    <w:rsid w:val="00215BF8"/>
    <w:rsid w:val="00266927"/>
    <w:rsid w:val="00287545"/>
    <w:rsid w:val="002E0B32"/>
    <w:rsid w:val="002E6859"/>
    <w:rsid w:val="00304D66"/>
    <w:rsid w:val="00305BE1"/>
    <w:rsid w:val="00343271"/>
    <w:rsid w:val="00362A43"/>
    <w:rsid w:val="00372857"/>
    <w:rsid w:val="00380048"/>
    <w:rsid w:val="00384693"/>
    <w:rsid w:val="00384B91"/>
    <w:rsid w:val="003D40D9"/>
    <w:rsid w:val="003E098E"/>
    <w:rsid w:val="003F1AE2"/>
    <w:rsid w:val="003F3226"/>
    <w:rsid w:val="003F4784"/>
    <w:rsid w:val="004375DF"/>
    <w:rsid w:val="0044324F"/>
    <w:rsid w:val="004517EF"/>
    <w:rsid w:val="00460C46"/>
    <w:rsid w:val="004835BE"/>
    <w:rsid w:val="004868A5"/>
    <w:rsid w:val="00487C89"/>
    <w:rsid w:val="00490978"/>
    <w:rsid w:val="004F38D6"/>
    <w:rsid w:val="0052365D"/>
    <w:rsid w:val="0053699E"/>
    <w:rsid w:val="005502D7"/>
    <w:rsid w:val="0055119F"/>
    <w:rsid w:val="00567605"/>
    <w:rsid w:val="00571150"/>
    <w:rsid w:val="005753F0"/>
    <w:rsid w:val="0058144D"/>
    <w:rsid w:val="0059523E"/>
    <w:rsid w:val="005B1B72"/>
    <w:rsid w:val="005B7D1F"/>
    <w:rsid w:val="006010C6"/>
    <w:rsid w:val="0061722B"/>
    <w:rsid w:val="00621680"/>
    <w:rsid w:val="00627CF7"/>
    <w:rsid w:val="006471C1"/>
    <w:rsid w:val="006556CC"/>
    <w:rsid w:val="00665CCD"/>
    <w:rsid w:val="00692BF9"/>
    <w:rsid w:val="006D144A"/>
    <w:rsid w:val="00721325"/>
    <w:rsid w:val="00724444"/>
    <w:rsid w:val="007250B7"/>
    <w:rsid w:val="00755882"/>
    <w:rsid w:val="007647C4"/>
    <w:rsid w:val="00767C72"/>
    <w:rsid w:val="007715B3"/>
    <w:rsid w:val="00780AB9"/>
    <w:rsid w:val="007C0F59"/>
    <w:rsid w:val="007C716F"/>
    <w:rsid w:val="007D0B07"/>
    <w:rsid w:val="007F08A4"/>
    <w:rsid w:val="00834E94"/>
    <w:rsid w:val="00863EB1"/>
    <w:rsid w:val="008705A1"/>
    <w:rsid w:val="008947AD"/>
    <w:rsid w:val="008A794C"/>
    <w:rsid w:val="008F1CA9"/>
    <w:rsid w:val="0091640C"/>
    <w:rsid w:val="00974D65"/>
    <w:rsid w:val="009753CE"/>
    <w:rsid w:val="00976C76"/>
    <w:rsid w:val="0099078E"/>
    <w:rsid w:val="00A65C2B"/>
    <w:rsid w:val="00A90D02"/>
    <w:rsid w:val="00AA3F16"/>
    <w:rsid w:val="00AA534A"/>
    <w:rsid w:val="00AB404D"/>
    <w:rsid w:val="00AC45D0"/>
    <w:rsid w:val="00AD0105"/>
    <w:rsid w:val="00AD7710"/>
    <w:rsid w:val="00B24721"/>
    <w:rsid w:val="00B57126"/>
    <w:rsid w:val="00B67CBA"/>
    <w:rsid w:val="00B80B71"/>
    <w:rsid w:val="00B976BA"/>
    <w:rsid w:val="00BA3C66"/>
    <w:rsid w:val="00BB554E"/>
    <w:rsid w:val="00BE3663"/>
    <w:rsid w:val="00BE749B"/>
    <w:rsid w:val="00C055D5"/>
    <w:rsid w:val="00C32430"/>
    <w:rsid w:val="00C67658"/>
    <w:rsid w:val="00C939BC"/>
    <w:rsid w:val="00CA10EB"/>
    <w:rsid w:val="00CD3AD6"/>
    <w:rsid w:val="00CE2928"/>
    <w:rsid w:val="00CE47C1"/>
    <w:rsid w:val="00D018F4"/>
    <w:rsid w:val="00D108E5"/>
    <w:rsid w:val="00D2225E"/>
    <w:rsid w:val="00D4423C"/>
    <w:rsid w:val="00D55F78"/>
    <w:rsid w:val="00D602B1"/>
    <w:rsid w:val="00D82CD9"/>
    <w:rsid w:val="00D84955"/>
    <w:rsid w:val="00D854D0"/>
    <w:rsid w:val="00D86657"/>
    <w:rsid w:val="00DA4F3F"/>
    <w:rsid w:val="00DE3BBB"/>
    <w:rsid w:val="00E17B8C"/>
    <w:rsid w:val="00E71FA5"/>
    <w:rsid w:val="00E77A7A"/>
    <w:rsid w:val="00EA0C27"/>
    <w:rsid w:val="00EC3198"/>
    <w:rsid w:val="00EF098A"/>
    <w:rsid w:val="00F2333F"/>
    <w:rsid w:val="00F452AE"/>
    <w:rsid w:val="00F504E1"/>
    <w:rsid w:val="00F760F5"/>
    <w:rsid w:val="00FA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9C679"/>
  <w15:docId w15:val="{0D99B4AD-3300-4F3A-AED2-2A151C4E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F1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78E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287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8754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75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8754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E17B8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17B8C"/>
    <w:rPr>
      <w:sz w:val="18"/>
      <w:szCs w:val="18"/>
    </w:rPr>
  </w:style>
  <w:style w:type="table" w:styleId="aa">
    <w:name w:val="Table Grid"/>
    <w:basedOn w:val="a1"/>
    <w:uiPriority w:val="39"/>
    <w:rsid w:val="00384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uiPriority w:val="99"/>
    <w:semiHidden/>
    <w:unhideWhenUsed/>
    <w:rsid w:val="00C32430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C32430"/>
    <w:rPr>
      <w:rFonts w:ascii="Calibri" w:eastAsia="宋体" w:hAnsi="Calibri" w:cs="Times New Roman"/>
      <w:szCs w:val="24"/>
    </w:rPr>
  </w:style>
  <w:style w:type="paragraph" w:customStyle="1" w:styleId="ad">
    <w:basedOn w:val="a"/>
    <w:next w:val="a3"/>
    <w:uiPriority w:val="34"/>
    <w:qFormat/>
    <w:rsid w:val="00D018F4"/>
    <w:pPr>
      <w:ind w:firstLineChars="200" w:firstLine="420"/>
    </w:pPr>
    <w:rPr>
      <w:szCs w:val="22"/>
    </w:rPr>
  </w:style>
  <w:style w:type="character" w:styleId="ae">
    <w:name w:val="Hyperlink"/>
    <w:basedOn w:val="a0"/>
    <w:uiPriority w:val="99"/>
    <w:unhideWhenUsed/>
    <w:rsid w:val="00B2472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247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4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222</Words>
  <Characters>1268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苗雨 任</cp:lastModifiedBy>
  <cp:revision>109</cp:revision>
  <cp:lastPrinted>2023-02-28T15:05:00Z</cp:lastPrinted>
  <dcterms:created xsi:type="dcterms:W3CDTF">2017-06-15T08:55:00Z</dcterms:created>
  <dcterms:modified xsi:type="dcterms:W3CDTF">2024-01-19T06:26:00Z</dcterms:modified>
</cp:coreProperties>
</file>